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AA4863" w:rsidRPr="00AA0D14" w14:paraId="08E0E741" w14:textId="77777777" w:rsidTr="00AD0E9F">
        <w:trPr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5E32C4DB" w14:textId="77777777" w:rsidR="00AA4863" w:rsidRPr="00AA0D14" w:rsidRDefault="00AA4863" w:rsidP="00AD0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 xml:space="preserve">БЮЛЕТЕНЬ </w:t>
            </w:r>
          </w:p>
          <w:p w14:paraId="5CB6E22B" w14:textId="77777777" w:rsidR="00AA4863" w:rsidRPr="00AA0D14" w:rsidRDefault="00AA4863" w:rsidP="00AD0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F0F78F0" w14:textId="0BDD6139" w:rsidR="00AA4863" w:rsidRPr="00AA0D14" w:rsidRDefault="00AA4863" w:rsidP="00AD0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 xml:space="preserve">на </w:t>
            </w:r>
            <w:r w:rsidR="00E61A7A" w:rsidRPr="00AA0D14">
              <w:rPr>
                <w:b/>
                <w:sz w:val="18"/>
                <w:szCs w:val="18"/>
                <w:lang w:val="uk-UA"/>
              </w:rPr>
              <w:t xml:space="preserve">дистанційних </w:t>
            </w:r>
            <w:r w:rsidRPr="00AA0D14">
              <w:rPr>
                <w:b/>
                <w:sz w:val="18"/>
                <w:szCs w:val="18"/>
                <w:lang w:val="uk-UA"/>
              </w:rPr>
              <w:t>річних загальних зборах акціонерів</w:t>
            </w:r>
          </w:p>
          <w:p w14:paraId="6760E03E" w14:textId="3701E6C1" w:rsidR="00AA4863" w:rsidRPr="00AA0D14" w:rsidRDefault="00AA4863" w:rsidP="00AD0E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>Приватного акціонерного товариства «Зіньків-Агротранс»</w:t>
            </w:r>
            <w:r w:rsidR="00C07051" w:rsidRPr="00AA0D14">
              <w:rPr>
                <w:b/>
                <w:sz w:val="18"/>
                <w:szCs w:val="18"/>
                <w:lang w:val="uk-UA"/>
              </w:rPr>
              <w:t xml:space="preserve"> (ідентифікаційний код </w:t>
            </w:r>
            <w:r w:rsidR="001F7BD3" w:rsidRPr="00AA0D14">
              <w:rPr>
                <w:b/>
                <w:sz w:val="18"/>
                <w:szCs w:val="18"/>
                <w:lang w:val="uk-UA"/>
              </w:rPr>
              <w:t>24388693)</w:t>
            </w:r>
            <w:r w:rsidR="00A36025" w:rsidRPr="00AA0D14">
              <w:rPr>
                <w:b/>
                <w:sz w:val="18"/>
                <w:szCs w:val="18"/>
                <w:lang w:val="uk-UA"/>
              </w:rPr>
              <w:t xml:space="preserve"> (далі</w:t>
            </w:r>
            <w:r w:rsidR="002B0D07" w:rsidRPr="00AA0D14">
              <w:rPr>
                <w:b/>
                <w:sz w:val="18"/>
                <w:szCs w:val="18"/>
                <w:lang w:val="uk-UA"/>
              </w:rPr>
              <w:t xml:space="preserve"> також Товариство)</w:t>
            </w:r>
            <w:r w:rsidRPr="00AA0D14">
              <w:rPr>
                <w:b/>
                <w:sz w:val="18"/>
                <w:szCs w:val="18"/>
                <w:lang w:val="uk-UA"/>
              </w:rPr>
              <w:t xml:space="preserve">, які проводяться </w:t>
            </w:r>
            <w:r w:rsidR="00801904" w:rsidRPr="00AA0D14">
              <w:rPr>
                <w:b/>
                <w:sz w:val="18"/>
                <w:szCs w:val="18"/>
                <w:lang w:val="uk-UA"/>
              </w:rPr>
              <w:t>30</w:t>
            </w:r>
            <w:r w:rsidR="006D54F0" w:rsidRPr="00AA0D14">
              <w:rPr>
                <w:b/>
                <w:sz w:val="18"/>
                <w:szCs w:val="18"/>
                <w:lang w:val="uk-UA"/>
              </w:rPr>
              <w:t xml:space="preserve"> </w:t>
            </w:r>
            <w:r w:rsidR="00E61A7A" w:rsidRPr="00AA0D14">
              <w:rPr>
                <w:b/>
                <w:sz w:val="18"/>
                <w:szCs w:val="18"/>
                <w:lang w:val="uk-UA"/>
              </w:rPr>
              <w:t xml:space="preserve">квітня </w:t>
            </w:r>
            <w:r w:rsidRPr="00AA0D14">
              <w:rPr>
                <w:b/>
                <w:sz w:val="18"/>
                <w:szCs w:val="18"/>
                <w:lang w:val="uk-UA"/>
              </w:rPr>
              <w:t>202</w:t>
            </w:r>
            <w:r w:rsidR="000A030B">
              <w:rPr>
                <w:b/>
                <w:sz w:val="18"/>
                <w:szCs w:val="18"/>
                <w:lang w:val="uk-UA"/>
              </w:rPr>
              <w:t>4</w:t>
            </w:r>
            <w:r w:rsidRPr="00AA0D14">
              <w:rPr>
                <w:b/>
                <w:sz w:val="18"/>
                <w:szCs w:val="18"/>
                <w:lang w:val="uk-UA"/>
              </w:rPr>
              <w:t xml:space="preserve"> року</w:t>
            </w:r>
            <w:r w:rsidR="009A47FC">
              <w:rPr>
                <w:b/>
                <w:sz w:val="18"/>
                <w:szCs w:val="18"/>
                <w:lang w:val="uk-UA"/>
              </w:rPr>
              <w:t>, далі -Загальні збори,</w:t>
            </w:r>
          </w:p>
          <w:p w14:paraId="0A879B5E" w14:textId="77777777" w:rsidR="00AA4863" w:rsidRPr="00AA0D14" w:rsidRDefault="00AA4863" w:rsidP="00AD0E9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14:paraId="243B0FFB" w14:textId="77777777" w:rsidR="00AA4863" w:rsidRPr="00AA0D14" w:rsidRDefault="00AA4863" w:rsidP="002079B5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62B6A" w:rsidRPr="00AA0D14" w14:paraId="1CBFD864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BC27" w14:textId="3A341E4D" w:rsidR="00C62B6A" w:rsidRPr="00AA0D14" w:rsidRDefault="00C62B6A" w:rsidP="00C62B6A">
            <w:pPr>
              <w:rPr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Дата проведення </w:t>
            </w:r>
            <w:r w:rsidR="009A47FC">
              <w:rPr>
                <w:sz w:val="18"/>
                <w:szCs w:val="18"/>
                <w:lang w:val="uk-UA"/>
              </w:rPr>
              <w:t>З</w:t>
            </w:r>
            <w:r w:rsidRPr="00AA0D14">
              <w:rPr>
                <w:sz w:val="18"/>
                <w:szCs w:val="18"/>
                <w:lang w:val="uk-UA"/>
              </w:rPr>
              <w:t>агальних зборів: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DFE3" w14:textId="709B7C25" w:rsidR="00C62B6A" w:rsidRPr="00AA0D14" w:rsidRDefault="00C62B6A" w:rsidP="00C62B6A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color w:val="000000"/>
                <w:sz w:val="18"/>
                <w:szCs w:val="18"/>
                <w:lang w:val="uk-UA"/>
              </w:rPr>
              <w:t>30 квітня 2024 року</w:t>
            </w:r>
          </w:p>
        </w:tc>
      </w:tr>
      <w:tr w:rsidR="00C62B6A" w:rsidRPr="00AA0D14" w14:paraId="02D1D643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C7F0" w14:textId="7BC7CE04" w:rsidR="00C62B6A" w:rsidRPr="00AA0D14" w:rsidRDefault="00C62B6A" w:rsidP="00C62B6A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EFF9" w14:textId="6A01E83D" w:rsidR="00C62B6A" w:rsidRPr="00AA0D14" w:rsidRDefault="00C62B6A" w:rsidP="00C62B6A">
            <w:pPr>
              <w:rPr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color w:val="000000"/>
                <w:sz w:val="18"/>
                <w:szCs w:val="18"/>
                <w:lang w:val="uk-UA"/>
              </w:rPr>
              <w:t>19 квітня 2024 року об 11 годині 00 хвилин</w:t>
            </w:r>
          </w:p>
        </w:tc>
      </w:tr>
      <w:tr w:rsidR="00C62B6A" w:rsidRPr="00AA0D14" w14:paraId="156057FB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0A06" w14:textId="3B376385" w:rsidR="00C62B6A" w:rsidRPr="00AA0D14" w:rsidRDefault="00C62B6A" w:rsidP="00C62B6A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483F" w14:textId="7428C147" w:rsidR="00C62B6A" w:rsidRPr="00AA0D14" w:rsidRDefault="00C62B6A" w:rsidP="00C62B6A">
            <w:pPr>
              <w:rPr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color w:val="000000"/>
                <w:sz w:val="18"/>
                <w:szCs w:val="18"/>
                <w:lang w:val="uk-UA"/>
              </w:rPr>
              <w:t>30 квітня 2024 року о 18 годині 00 хвилин</w:t>
            </w:r>
          </w:p>
        </w:tc>
      </w:tr>
      <w:tr w:rsidR="0025414B" w:rsidRPr="00AA0D14" w14:paraId="5B0CFD1E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A6F2" w14:textId="77777777" w:rsidR="0025414B" w:rsidRPr="00AA0D14" w:rsidRDefault="0025414B" w:rsidP="0025414B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5905" w14:textId="77777777" w:rsidR="0025414B" w:rsidRPr="00AA0D14" w:rsidRDefault="0025414B" w:rsidP="0025414B">
            <w:pPr>
              <w:snapToGrid w:val="0"/>
              <w:rPr>
                <w:sz w:val="18"/>
                <w:szCs w:val="18"/>
                <w:lang w:val="uk-UA"/>
              </w:rPr>
            </w:pPr>
          </w:p>
        </w:tc>
      </w:tr>
    </w:tbl>
    <w:p w14:paraId="60BE4592" w14:textId="77777777" w:rsidR="00CE34F3" w:rsidRPr="00AA0D14" w:rsidRDefault="00CE34F3" w:rsidP="00CE34F3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CE34F3" w:rsidRPr="00AA0D14" w14:paraId="0A9487B2" w14:textId="77777777" w:rsidTr="003F3C66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FDED5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b/>
                <w:bCs/>
                <w:color w:val="000000"/>
                <w:sz w:val="18"/>
                <w:szCs w:val="18"/>
                <w:lang w:val="uk-UA"/>
              </w:rPr>
              <w:t>Реквізити акціонера:</w:t>
            </w:r>
          </w:p>
        </w:tc>
      </w:tr>
      <w:tr w:rsidR="00CE34F3" w:rsidRPr="00AA0D14" w14:paraId="518C8AC9" w14:textId="77777777" w:rsidTr="003F3C66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63F1" w14:textId="77777777" w:rsidR="00CE34F3" w:rsidRPr="00AA0D14" w:rsidRDefault="00CE34F3" w:rsidP="003F3C66">
            <w:pPr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bCs/>
                <w:color w:val="000000"/>
                <w:sz w:val="18"/>
                <w:szCs w:val="18"/>
                <w:lang w:val="uk-UA"/>
              </w:rPr>
              <w:t>Прізвище, ім’я та по батькові/Найменування акціонера/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2229" w14:textId="77777777" w:rsidR="00CE34F3" w:rsidRPr="00AA0D14" w:rsidRDefault="00CE34F3" w:rsidP="003F3C66">
            <w:pPr>
              <w:jc w:val="both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</w:p>
        </w:tc>
      </w:tr>
      <w:tr w:rsidR="00CE34F3" w:rsidRPr="00AA0D14" w14:paraId="0F99889D" w14:textId="77777777" w:rsidTr="003F3C66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1FA8" w14:textId="77777777" w:rsidR="00CE34F3" w:rsidRPr="00AA0D14" w:rsidRDefault="00CE34F3" w:rsidP="003F3C66">
            <w:pPr>
              <w:rPr>
                <w:bCs/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AA0D14">
              <w:rPr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3352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CE34F3" w:rsidRPr="000A030B" w14:paraId="374FBBD8" w14:textId="77777777" w:rsidTr="003F3C66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AEE1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AA0D14">
              <w:rPr>
                <w:i/>
                <w:sz w:val="18"/>
                <w:szCs w:val="18"/>
                <w:lang w:val="uk-UA"/>
              </w:rPr>
              <w:t>(для акціонера –  фізичної особи (за наявності))</w:t>
            </w:r>
          </w:p>
          <w:p w14:paraId="6AB397EC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>або</w:t>
            </w:r>
          </w:p>
          <w:p w14:paraId="06D81CB1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ідентифікаційний код юридичної особи згідно з ЄДРПОУ – акціонера  </w:t>
            </w:r>
            <w:r w:rsidRPr="00AA0D14">
              <w:rPr>
                <w:i/>
                <w:sz w:val="18"/>
                <w:szCs w:val="18"/>
                <w:lang w:val="uk-UA"/>
              </w:rPr>
              <w:t>(для юридичних осіб зареєстрованих в Україні)</w:t>
            </w:r>
            <w:r w:rsidRPr="00AA0D14">
              <w:rPr>
                <w:sz w:val="18"/>
                <w:szCs w:val="18"/>
                <w:lang w:val="uk-UA"/>
              </w:rPr>
              <w:t xml:space="preserve"> </w:t>
            </w:r>
            <w:r w:rsidRPr="00AA0D14">
              <w:rPr>
                <w:i/>
                <w:sz w:val="18"/>
                <w:szCs w:val="18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Pr="00AA0D14">
              <w:rPr>
                <w:iCs/>
                <w:sz w:val="18"/>
                <w:szCs w:val="18"/>
                <w:lang w:val="uk-UA"/>
              </w:rPr>
              <w:t xml:space="preserve">код згідно з ЄДРІСІ </w:t>
            </w:r>
            <w:r w:rsidRPr="00AA0D14">
              <w:rPr>
                <w:i/>
                <w:sz w:val="18"/>
                <w:szCs w:val="18"/>
                <w:lang w:val="uk-UA"/>
              </w:rPr>
              <w:t>(за наявності</w:t>
            </w:r>
            <w:r w:rsidRPr="00AA0D14">
              <w:rPr>
                <w:sz w:val="18"/>
                <w:szCs w:val="18"/>
                <w:lang w:val="uk-UA"/>
              </w:rPr>
              <w:t xml:space="preserve">)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AA0D14">
              <w:rPr>
                <w:i/>
                <w:sz w:val="18"/>
                <w:szCs w:val="18"/>
                <w:lang w:val="uk-UA"/>
              </w:rPr>
              <w:t>(для юридичних осіб зареєстрованих за межами України)</w:t>
            </w:r>
            <w:r w:rsidRPr="00AA0D1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719E" w14:textId="77777777" w:rsidR="00CE34F3" w:rsidRPr="00AA0D14" w:rsidRDefault="00CE34F3" w:rsidP="003F3C66">
            <w:pPr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14:paraId="1D008089" w14:textId="77777777" w:rsidR="00CE34F3" w:rsidRPr="00AA0D14" w:rsidRDefault="00CE34F3" w:rsidP="003F3C66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E34F3" w:rsidRPr="000A030B" w14:paraId="18549D75" w14:textId="77777777" w:rsidTr="003F3C66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3087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06378" w14:textId="77777777" w:rsidR="00CE34F3" w:rsidRPr="00AA0D14" w:rsidRDefault="00CE34F3" w:rsidP="003F3C66">
            <w:pPr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CE34F3" w:rsidRPr="00AA0D14" w14:paraId="26B2C096" w14:textId="77777777" w:rsidTr="003F3C66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94117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CE34F3" w:rsidRPr="00AA0D14" w14:paraId="3A2852B4" w14:textId="77777777" w:rsidTr="003F3C66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2FAEF" w14:textId="77777777" w:rsidR="00CE34F3" w:rsidRPr="00AA0D14" w:rsidRDefault="00CE34F3" w:rsidP="003F3C66">
            <w:pPr>
              <w:rPr>
                <w:i/>
                <w:sz w:val="18"/>
                <w:szCs w:val="18"/>
                <w:lang w:val="uk-UA"/>
              </w:rPr>
            </w:pPr>
            <w:r w:rsidRPr="00AA0D14">
              <w:rPr>
                <w:bCs/>
                <w:color w:val="000000"/>
                <w:sz w:val="18"/>
                <w:szCs w:val="18"/>
                <w:lang w:val="uk-UA"/>
              </w:rPr>
              <w:t>Прізвище, ім’я та по батькові / Найменування</w:t>
            </w:r>
            <w:r w:rsidRPr="00AA0D14">
              <w:rPr>
                <w:sz w:val="18"/>
                <w:szCs w:val="18"/>
                <w:lang w:val="uk-UA"/>
              </w:rPr>
              <w:t xml:space="preserve"> представника акціонера</w:t>
            </w:r>
          </w:p>
          <w:p w14:paraId="4BB169E5" w14:textId="77777777" w:rsidR="00CE34F3" w:rsidRPr="00AA0D14" w:rsidRDefault="00CE34F3" w:rsidP="003F3C66">
            <w:pPr>
              <w:rPr>
                <w:i/>
                <w:sz w:val="18"/>
                <w:szCs w:val="18"/>
                <w:lang w:val="uk-UA"/>
              </w:rPr>
            </w:pPr>
            <w:r w:rsidRPr="00AA0D14">
              <w:rPr>
                <w:i/>
                <w:sz w:val="18"/>
                <w:szCs w:val="18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Pr="00AA0D14">
              <w:rPr>
                <w:bCs/>
                <w:color w:val="000000"/>
                <w:sz w:val="18"/>
                <w:szCs w:val="18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47D3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CE34F3" w:rsidRPr="00AA0D14" w14:paraId="709B6A00" w14:textId="77777777" w:rsidTr="003F3C66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9058" w14:textId="77777777" w:rsidR="00CE34F3" w:rsidRPr="00AA0D14" w:rsidRDefault="00CE34F3" w:rsidP="003F3C66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AA0D14">
              <w:rPr>
                <w:i/>
                <w:sz w:val="18"/>
                <w:szCs w:val="18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4859" w14:textId="77777777" w:rsidR="00CE34F3" w:rsidRPr="00AA0D14" w:rsidRDefault="00CE34F3" w:rsidP="003F3C66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E34F3" w:rsidRPr="000A030B" w14:paraId="24D4410C" w14:textId="77777777" w:rsidTr="003F3C66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82F4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Реєстраційний номер облікової картки платника податків </w:t>
            </w:r>
            <w:r w:rsidRPr="00AA0D14">
              <w:rPr>
                <w:i/>
                <w:sz w:val="18"/>
                <w:szCs w:val="18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1A329559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>Або</w:t>
            </w:r>
          </w:p>
          <w:p w14:paraId="21982E7B" w14:textId="77777777" w:rsidR="00CE34F3" w:rsidRPr="00AA0D14" w:rsidRDefault="00CE34F3" w:rsidP="003F3C66">
            <w:pPr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ідентифікаційний код юридичної особи (згідно з ЄДРПОУ – акціонера  </w:t>
            </w:r>
            <w:r w:rsidRPr="00AA0D14">
              <w:rPr>
                <w:i/>
                <w:sz w:val="18"/>
                <w:szCs w:val="18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Pr="00AA0D14">
              <w:rPr>
                <w:iCs/>
                <w:sz w:val="18"/>
                <w:szCs w:val="18"/>
                <w:lang w:val="uk-UA"/>
              </w:rPr>
              <w:t xml:space="preserve">код згідно з ЄДРІСІ </w:t>
            </w:r>
            <w:r w:rsidRPr="00AA0D14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A0D14">
              <w:rPr>
                <w:sz w:val="18"/>
                <w:szCs w:val="18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</w:t>
            </w:r>
            <w:r w:rsidRPr="00AA0D14">
              <w:rPr>
                <w:sz w:val="18"/>
                <w:szCs w:val="18"/>
                <w:lang w:val="uk-UA"/>
              </w:rPr>
              <w:lastRenderedPageBreak/>
              <w:t xml:space="preserve">юридичної особи – акціонера </w:t>
            </w:r>
            <w:r w:rsidRPr="00AA0D14">
              <w:rPr>
                <w:i/>
                <w:sz w:val="18"/>
                <w:szCs w:val="18"/>
                <w:lang w:val="uk-UA"/>
              </w:rPr>
              <w:t>(для юридичних осіб зареєстрованих за межами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F288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</w:tr>
      <w:tr w:rsidR="00CE34F3" w:rsidRPr="00AA0D14" w14:paraId="39F0690F" w14:textId="77777777" w:rsidTr="003F3C66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2393" w14:textId="77777777" w:rsidR="00CE34F3" w:rsidRPr="00AA0D14" w:rsidRDefault="00CE34F3" w:rsidP="003F3C6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 xml:space="preserve">Документ на підставі якого діє представник акціонера </w:t>
            </w:r>
            <w:r w:rsidRPr="00AA0D14">
              <w:rPr>
                <w:i/>
                <w:sz w:val="18"/>
                <w:szCs w:val="18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C3C7" w14:textId="77777777" w:rsidR="00CE34F3" w:rsidRPr="00AA0D14" w:rsidRDefault="00CE34F3" w:rsidP="003F3C66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56FB2E07" w14:textId="77777777" w:rsidR="00CE34F3" w:rsidRPr="00AA0D14" w:rsidRDefault="00CE34F3" w:rsidP="00CE34F3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CE34F3" w:rsidRPr="00AA0D14" w14:paraId="0F9B54B4" w14:textId="77777777" w:rsidTr="003F3C66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1AA9D" w14:textId="77777777" w:rsidR="00CE34F3" w:rsidRPr="00AA0D14" w:rsidRDefault="00CE34F3" w:rsidP="003F3C66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b/>
                <w:bCs/>
                <w:color w:val="000000"/>
                <w:sz w:val="18"/>
                <w:szCs w:val="18"/>
                <w:lang w:val="uk-UA"/>
              </w:rPr>
              <w:t>Кількість голосів, що належать акціонеру:</w:t>
            </w:r>
          </w:p>
        </w:tc>
      </w:tr>
      <w:tr w:rsidR="00CE34F3" w:rsidRPr="00AA0D14" w14:paraId="18ADA6A3" w14:textId="77777777" w:rsidTr="003F3C66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470B" w14:textId="77777777" w:rsidR="00CE34F3" w:rsidRPr="00AA0D14" w:rsidRDefault="00CE34F3" w:rsidP="003F3C66">
            <w:pPr>
              <w:snapToGrid w:val="0"/>
              <w:jc w:val="both"/>
              <w:rPr>
                <w:bCs/>
                <w:color w:val="000000"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6009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40D1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5C08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6B08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00BB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ABD9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7A3A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C71B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2DF4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CE34F3" w:rsidRPr="00AA0D14" w14:paraId="7EE686EF" w14:textId="77777777" w:rsidTr="003F3C66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6925" w14:textId="77777777" w:rsidR="00CE34F3" w:rsidRPr="00AA0D14" w:rsidRDefault="00CE34F3" w:rsidP="003F3C6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A0D14">
              <w:rPr>
                <w:bCs/>
                <w:i/>
                <w:color w:val="000000"/>
                <w:sz w:val="18"/>
                <w:szCs w:val="18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978A" w14:textId="77777777" w:rsidR="00CE34F3" w:rsidRPr="00AA0D14" w:rsidRDefault="00CE34F3" w:rsidP="003F3C66">
            <w:pPr>
              <w:snapToGrid w:val="0"/>
              <w:jc w:val="both"/>
              <w:rPr>
                <w:bCs/>
                <w:sz w:val="18"/>
                <w:szCs w:val="18"/>
                <w:lang w:val="uk-UA"/>
              </w:rPr>
            </w:pPr>
          </w:p>
        </w:tc>
      </w:tr>
      <w:tr w:rsidR="00CE34F3" w:rsidRPr="00AA0D14" w14:paraId="3C56D39C" w14:textId="77777777" w:rsidTr="003F3C66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7E0D" w14:textId="77777777" w:rsidR="00CE34F3" w:rsidRPr="00AA0D14" w:rsidRDefault="00CE34F3" w:rsidP="003F3C66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A30D" w14:textId="77777777" w:rsidR="00CE34F3" w:rsidRPr="00AA0D14" w:rsidRDefault="00CE34F3" w:rsidP="003F3C66">
            <w:pPr>
              <w:snapToGrid w:val="0"/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CE34F3" w:rsidRPr="00AA0D14" w14:paraId="6F904BA4" w14:textId="77777777" w:rsidTr="003F3C66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CFC0" w14:textId="77777777" w:rsidR="00CE34F3" w:rsidRPr="00AA0D14" w:rsidRDefault="00CE34F3" w:rsidP="003F3C66">
            <w:pPr>
              <w:snapToGrid w:val="0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EEEA" w14:textId="77777777" w:rsidR="00CE34F3" w:rsidRPr="00AA0D14" w:rsidRDefault="00CE34F3" w:rsidP="003F3C66">
            <w:pPr>
              <w:jc w:val="center"/>
              <w:rPr>
                <w:sz w:val="18"/>
                <w:szCs w:val="18"/>
                <w:lang w:val="uk-UA"/>
              </w:rPr>
            </w:pPr>
            <w:r w:rsidRPr="00AA0D14">
              <w:rPr>
                <w:bCs/>
                <w:i/>
                <w:sz w:val="18"/>
                <w:szCs w:val="18"/>
                <w:lang w:val="uk-UA"/>
              </w:rPr>
              <w:t>(кількість голосів прописом)</w:t>
            </w:r>
          </w:p>
        </w:tc>
      </w:tr>
    </w:tbl>
    <w:p w14:paraId="28397BFD" w14:textId="77777777" w:rsidR="00AA4863" w:rsidRPr="00AA0D14" w:rsidRDefault="00AA4863" w:rsidP="00AA4863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AA4863" w:rsidRPr="00AA0D14" w14:paraId="4C6F2499" w14:textId="77777777" w:rsidTr="00AD0E9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65E5E" w14:textId="77777777" w:rsidR="00AA4863" w:rsidRPr="00AA0D14" w:rsidRDefault="00AA4863" w:rsidP="00AD0E9F">
            <w:pPr>
              <w:rPr>
                <w:sz w:val="18"/>
                <w:szCs w:val="18"/>
                <w:lang w:val="uk-UA"/>
              </w:rPr>
            </w:pPr>
            <w:r w:rsidRPr="00AA0D14"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  <w:t>Голосування з питань порядку денного:</w:t>
            </w:r>
          </w:p>
        </w:tc>
      </w:tr>
    </w:tbl>
    <w:p w14:paraId="5EDBE35D" w14:textId="77777777" w:rsidR="00AA4863" w:rsidRPr="00AA0D14" w:rsidRDefault="00AA4863" w:rsidP="00AA4863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AA0D14" w14:paraId="3B821A34" w14:textId="77777777" w:rsidTr="00AD0E9F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4233" w14:textId="77777777" w:rsidR="00AA4863" w:rsidRPr="00AA0D14" w:rsidRDefault="00AA4863" w:rsidP="00AD0E9F">
            <w:pPr>
              <w:rPr>
                <w:b/>
                <w:i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915" w14:textId="52D9E57B" w:rsidR="00AA4863" w:rsidRPr="00AA0D14" w:rsidRDefault="008B279C" w:rsidP="00AD0E9F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>Затвердження регламенту роботи Загальних зборів</w:t>
            </w:r>
          </w:p>
        </w:tc>
      </w:tr>
      <w:tr w:rsidR="00AA4863" w:rsidRPr="000A030B" w14:paraId="1746C62B" w14:textId="77777777" w:rsidTr="00AD0E9F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12FD" w14:textId="23F46216" w:rsidR="00AA4863" w:rsidRPr="00AA0D14" w:rsidRDefault="00E772E5" w:rsidP="00AD0E9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Про</w:t>
            </w:r>
            <w:r w:rsidR="00CE34F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е</w:t>
            </w: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кт</w:t>
            </w:r>
            <w:r w:rsidR="00AA486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119D" w14:textId="77777777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Затвердити наступний регламент роботи цих Загальних зборів:</w:t>
            </w:r>
          </w:p>
          <w:p w14:paraId="15AFA674" w14:textId="77777777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1. У Загальних зборах можуть брати участь особи, включені до переліку акціонерів, складеного станом на 25 квітня 2024 року, або їх представники, які зареєструвались для участі в цих річних Загальних зборах.</w:t>
            </w:r>
          </w:p>
          <w:p w14:paraId="0E9171B5" w14:textId="6EFEDCB0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 xml:space="preserve">2. 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7CC3DDC1" w14:textId="3EC5C543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3. 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011F2D61" w14:textId="1F54131E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4. 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241C83E2" w14:textId="585CCC30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 xml:space="preserve">5. Датою початку голосування є 19 квітня 2024 року (дата розміщення бюлетеню на сайті). </w:t>
            </w:r>
          </w:p>
          <w:p w14:paraId="74FC3DEE" w14:textId="05F4B861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6. Датою закінчення голосування акціонерів є 30 квітня 2024 року.</w:t>
            </w:r>
          </w:p>
          <w:p w14:paraId="0BE0CE16" w14:textId="1E2596D9" w:rsidR="00147826" w:rsidRPr="00AA0D14" w:rsidRDefault="00147826" w:rsidP="00147826">
            <w:pPr>
              <w:autoSpaceDE w:val="0"/>
              <w:ind w:right="102"/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 xml:space="preserve">7. 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2DC91C13" w14:textId="07197ABC" w:rsidR="00AA4863" w:rsidRPr="00AA0D14" w:rsidRDefault="00147826" w:rsidP="00147826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8. 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№236  від 06 березня 2023 року, з усіма змінами.</w:t>
            </w:r>
          </w:p>
        </w:tc>
      </w:tr>
      <w:tr w:rsidR="00AA4863" w:rsidRPr="00AA0D14" w14:paraId="2D7AA8C9" w14:textId="77777777" w:rsidTr="00AD0E9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1B1E" w14:textId="77777777" w:rsidR="00AA4863" w:rsidRPr="00AA0D14" w:rsidRDefault="00AA4863" w:rsidP="00AD0E9F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lastRenderedPageBreak/>
              <w:t>ГОЛОСУВАННЯ</w:t>
            </w:r>
            <w:r w:rsidRPr="00AA0D14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AA0D14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9EB" w14:textId="3F248A78" w:rsidR="00AA4863" w:rsidRPr="00AA0D14" w:rsidRDefault="00390614" w:rsidP="00AD0E9F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741481DD" wp14:editId="79B04DCD">
                      <wp:simplePos x="0" y="0"/>
                      <wp:positionH relativeFrom="margin">
                        <wp:posOffset>1050290</wp:posOffset>
                      </wp:positionH>
                      <wp:positionV relativeFrom="paragraph">
                        <wp:posOffset>22860</wp:posOffset>
                      </wp:positionV>
                      <wp:extent cx="2202180" cy="240665"/>
                      <wp:effectExtent l="0" t="0" r="7620" b="6985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390614" w14:paraId="20695DB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1B30EC" w14:textId="77777777" w:rsidR="00390614" w:rsidRDefault="00390614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30A314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ED0BD5" w14:textId="77777777" w:rsidR="00390614" w:rsidRDefault="0039061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EBD4DA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3CCC56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48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82.7pt;margin-top:1.8pt;width:173.4pt;height:18.9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390614" w14:paraId="20695DB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B30EC" w14:textId="77777777" w:rsidR="00390614" w:rsidRDefault="00390614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0A314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ED0BD5" w14:textId="77777777" w:rsidR="00390614" w:rsidRDefault="00390614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BD4DA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3CCC56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D6742CD" w14:textId="080EE99B" w:rsidR="00AA4863" w:rsidRPr="00AA0D14" w:rsidRDefault="00AA4863" w:rsidP="00AD0E9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55A9F9AA" w14:textId="77777777" w:rsidR="00AA4863" w:rsidRPr="00AA0D14" w:rsidRDefault="00AA4863" w:rsidP="00AA4863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AA0D14" w14:paraId="1BE10C82" w14:textId="77777777" w:rsidTr="00AD0E9F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D602" w14:textId="77777777" w:rsidR="00AA4863" w:rsidRPr="00AA0D14" w:rsidRDefault="00AA4863" w:rsidP="00AD0E9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F01B" w14:textId="274B3C28" w:rsidR="00AA4863" w:rsidRPr="00AA0D14" w:rsidRDefault="000B1D74" w:rsidP="00AD0E9F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Затвердження результатів фінансово-господарської діяльності Товариства за 2023 рік та затвердження порядку покриття збитків Товариства</w:t>
            </w:r>
          </w:p>
        </w:tc>
      </w:tr>
      <w:tr w:rsidR="00AA4863" w:rsidRPr="00AA0D14" w14:paraId="47F01F1B" w14:textId="77777777" w:rsidTr="00AD0E9F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A2C2" w14:textId="17A12423" w:rsidR="00AA4863" w:rsidRPr="00AA0D14" w:rsidRDefault="00E772E5" w:rsidP="00AD0E9F">
            <w:pPr>
              <w:rPr>
                <w:iCs/>
                <w:sz w:val="18"/>
                <w:szCs w:val="18"/>
                <w:lang w:val="uk-UA"/>
              </w:rPr>
            </w:pP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Про</w:t>
            </w:r>
            <w:r w:rsidR="00CE34F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е</w:t>
            </w: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кт</w:t>
            </w:r>
            <w:r w:rsidR="00AA486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9662" w14:textId="77777777" w:rsidR="00E42961" w:rsidRPr="00AA0D14" w:rsidRDefault="00E42961" w:rsidP="00E42961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AA0D14">
              <w:rPr>
                <w:iCs/>
                <w:sz w:val="18"/>
                <w:szCs w:val="18"/>
                <w:lang w:val="uk-UA"/>
              </w:rPr>
              <w:t>1. Затвердити результати фінансово-господарської діяльності Товариства (річну фінансову звітність) за 2023 рік.</w:t>
            </w:r>
          </w:p>
          <w:p w14:paraId="3DD5A38D" w14:textId="61F1227D" w:rsidR="00AA4863" w:rsidRPr="00AA0D14" w:rsidRDefault="00E42961" w:rsidP="00E42961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AA0D14">
              <w:rPr>
                <w:iCs/>
                <w:sz w:val="18"/>
                <w:szCs w:val="18"/>
                <w:lang w:val="uk-UA"/>
              </w:rPr>
              <w:t>2. Збиток, отриманий Товариством за результатами фінансово-господарської діяльності Товариства за 2023 рік, у розмірі 96 тис. грн., покрити за рахунок нерозподілених прибутків майбутніх років в повному розмірі.</w:t>
            </w:r>
          </w:p>
        </w:tc>
      </w:tr>
      <w:tr w:rsidR="00AA4863" w:rsidRPr="00AA0D14" w14:paraId="3C9CC568" w14:textId="77777777" w:rsidTr="00AD0E9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2234" w14:textId="77777777" w:rsidR="00AA4863" w:rsidRPr="00AA0D14" w:rsidRDefault="00AA4863" w:rsidP="00AD0E9F">
            <w:pPr>
              <w:widowControl w:val="0"/>
              <w:spacing w:after="120"/>
              <w:rPr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>ГОЛОСУВАННЯ</w:t>
            </w:r>
            <w:r w:rsidRPr="00AA0D14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AA0D14">
              <w:rPr>
                <w:b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0519" w14:textId="142037ED" w:rsidR="00AA4863" w:rsidRPr="00AA0D14" w:rsidRDefault="00390614" w:rsidP="00AD0E9F">
            <w:pPr>
              <w:snapToGrid w:val="0"/>
              <w:rPr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56C23D94" wp14:editId="0B05E8D2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22860</wp:posOffset>
                      </wp:positionV>
                      <wp:extent cx="2141220" cy="243840"/>
                      <wp:effectExtent l="0" t="0" r="0" b="3810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390614" w14:paraId="78BAA657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5D5400" w14:textId="77777777" w:rsidR="00390614" w:rsidRDefault="00390614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6C82EE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E7B2EA" w14:textId="77777777" w:rsidR="00390614" w:rsidRDefault="0039061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C7754D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B8C5E67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3D94" id="Надпись 3" o:spid="_x0000_s1027" type="#_x0000_t202" style="position:absolute;margin-left:79.1pt;margin-top:1.8pt;width:168.6pt;height:19.2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390614" w14:paraId="78BAA657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5D5400" w14:textId="77777777" w:rsidR="00390614" w:rsidRDefault="00390614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C82EE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7B2EA" w14:textId="77777777" w:rsidR="00390614" w:rsidRDefault="00390614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C7754D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B8C5E67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BF729D" w14:textId="19BD7438" w:rsidR="00AA4863" w:rsidRPr="00AA0D14" w:rsidRDefault="00AA4863" w:rsidP="00AD0E9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654DEE7C" w14:textId="77777777" w:rsidR="00AA4863" w:rsidRPr="00AA0D14" w:rsidRDefault="00AA4863" w:rsidP="00AA4863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AA0D14" w14:paraId="1A18A5B7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04BA" w14:textId="77777777" w:rsidR="00AA4863" w:rsidRPr="00AA0D14" w:rsidRDefault="00AA4863" w:rsidP="00AD0E9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532C" w14:textId="07DE8D20" w:rsidR="00AA4863" w:rsidRPr="00AA0D14" w:rsidRDefault="00361202" w:rsidP="00AD0E9F">
            <w:pPr>
              <w:tabs>
                <w:tab w:val="left" w:pos="709"/>
                <w:tab w:val="left" w:pos="992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>Розгляд звіту наглядової ради, прийняття рішення за результатами розгляду такого звіту</w:t>
            </w:r>
          </w:p>
        </w:tc>
      </w:tr>
      <w:tr w:rsidR="00AA4863" w:rsidRPr="00AA0D14" w14:paraId="13D6AB6E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1215" w14:textId="7B64DA0E" w:rsidR="00AA4863" w:rsidRPr="00AA0D14" w:rsidRDefault="00E772E5" w:rsidP="00AD0E9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Про</w:t>
            </w:r>
            <w:r w:rsidR="00CE34F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е</w:t>
            </w: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кт</w:t>
            </w:r>
            <w:r w:rsidR="00AA486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F299" w14:textId="561040DB" w:rsidR="00AA4863" w:rsidRPr="00AA0D14" w:rsidRDefault="00A65739" w:rsidP="002A7433">
            <w:pPr>
              <w:tabs>
                <w:tab w:val="left" w:pos="709"/>
                <w:tab w:val="left" w:pos="992"/>
              </w:tabs>
              <w:jc w:val="both"/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>Прийняти до відома та затвердити звіт наглядової ради Товариства про результати діяльності у 2023 році</w:t>
            </w:r>
          </w:p>
        </w:tc>
      </w:tr>
      <w:tr w:rsidR="00AA4863" w:rsidRPr="00AA0D14" w14:paraId="253A4E5A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5841" w14:textId="77777777" w:rsidR="00AA4863" w:rsidRPr="00AA0D14" w:rsidRDefault="00AA4863" w:rsidP="00AD0E9F">
            <w:pPr>
              <w:rPr>
                <w:rFonts w:eastAsia="Calibri"/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ГОЛОСУВАННЯ</w:t>
            </w:r>
            <w:r w:rsidRPr="00AA0D14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7F6A" w14:textId="68B028E9" w:rsidR="00AA4863" w:rsidRPr="00AA0D14" w:rsidRDefault="00390614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 wp14:anchorId="315BA887" wp14:editId="5F099D8D">
                      <wp:simplePos x="0" y="0"/>
                      <wp:positionH relativeFrom="margin">
                        <wp:posOffset>958850</wp:posOffset>
                      </wp:positionH>
                      <wp:positionV relativeFrom="paragraph">
                        <wp:posOffset>29845</wp:posOffset>
                      </wp:positionV>
                      <wp:extent cx="2423160" cy="231775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1496"/>
                                  </w:tblGrid>
                                  <w:tr w:rsidR="00390614" w14:paraId="7E5A50BD" w14:textId="7508D967" w:rsidTr="0085034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8197A7" w14:textId="77777777" w:rsidR="00390614" w:rsidRDefault="00390614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A3A660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32A05E" w14:textId="77777777" w:rsidR="00390614" w:rsidRDefault="0039061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3F1AC6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</w:tcPr>
                                      <w:p w14:paraId="6F894CF0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D84C62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A887" id="Надпись 2" o:spid="_x0000_s1028" type="#_x0000_t202" style="position:absolute;left:0;text-align:left;margin-left:75.5pt;margin-top:2.35pt;width:190.8pt;height:18.2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1496"/>
                            </w:tblGrid>
                            <w:tr w:rsidR="00390614" w14:paraId="7E5A50BD" w14:textId="7508D967" w:rsidTr="0085034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8197A7" w14:textId="77777777" w:rsidR="00390614" w:rsidRDefault="00390614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A3A660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32A05E" w14:textId="77777777" w:rsidR="00390614" w:rsidRDefault="00390614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F1AC6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F894CF0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84C62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6027D" w14:textId="133EBB9D" w:rsidR="00AA4863" w:rsidRPr="00AA0D14" w:rsidRDefault="00AA4863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</w:p>
        </w:tc>
      </w:tr>
    </w:tbl>
    <w:p w14:paraId="48DC9D79" w14:textId="77777777" w:rsidR="00AA4863" w:rsidRPr="00AA0D14" w:rsidRDefault="00AA4863" w:rsidP="00AA4863">
      <w:pPr>
        <w:rPr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AA0D14" w14:paraId="3347A985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0F6F" w14:textId="77777777" w:rsidR="00AA4863" w:rsidRPr="00AA0D14" w:rsidRDefault="00AA4863" w:rsidP="00AD0E9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056B" w14:textId="5129BEF3" w:rsidR="00AA4863" w:rsidRPr="00AA0D14" w:rsidRDefault="008715AC" w:rsidP="00AD0E9F">
            <w:pPr>
              <w:tabs>
                <w:tab w:val="left" w:pos="709"/>
                <w:tab w:val="left" w:pos="992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</w:t>
            </w:r>
          </w:p>
        </w:tc>
      </w:tr>
      <w:tr w:rsidR="00AA4863" w:rsidRPr="00AA0D14" w14:paraId="41715294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3060" w14:textId="37B63940" w:rsidR="00AA4863" w:rsidRPr="00AA0D14" w:rsidRDefault="00E772E5" w:rsidP="00AD0E9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Про</w:t>
            </w:r>
            <w:r w:rsidR="00CE34F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е</w:t>
            </w: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кт</w:t>
            </w:r>
            <w:r w:rsidR="00AA486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C3A5" w14:textId="0DD548A6" w:rsidR="00AA4863" w:rsidRPr="00AA0D14" w:rsidRDefault="007F24CD" w:rsidP="00AD0E9F">
            <w:pPr>
              <w:tabs>
                <w:tab w:val="left" w:pos="709"/>
                <w:tab w:val="left" w:pos="992"/>
              </w:tabs>
              <w:jc w:val="both"/>
              <w:rPr>
                <w:sz w:val="18"/>
                <w:szCs w:val="18"/>
                <w:lang w:val="uk-UA"/>
              </w:rPr>
            </w:pPr>
            <w:r w:rsidRPr="00AA0D14">
              <w:rPr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не здійснювати у зв’язку з тим, що аудит фінансово-господарської діяльності Товариства за результатами фінансового року не проводився.</w:t>
            </w:r>
          </w:p>
        </w:tc>
      </w:tr>
      <w:tr w:rsidR="00AA4863" w:rsidRPr="00AA0D14" w14:paraId="4FF337CB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D61A" w14:textId="77777777" w:rsidR="00AA4863" w:rsidRPr="00AA0D14" w:rsidRDefault="00AA4863" w:rsidP="00AD0E9F">
            <w:pPr>
              <w:rPr>
                <w:rFonts w:eastAsia="Calibri"/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ГОЛОСУВАННЯ</w:t>
            </w:r>
            <w:r w:rsidRPr="00AA0D14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7138" w14:textId="25C39249" w:rsidR="00AA4863" w:rsidRPr="00AA0D14" w:rsidRDefault="00830CA7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2336" behindDoc="0" locked="0" layoutInCell="1" allowOverlap="1" wp14:anchorId="1FC5C2D5" wp14:editId="012B6C9E">
                      <wp:simplePos x="0" y="0"/>
                      <wp:positionH relativeFrom="margin">
                        <wp:posOffset>958850</wp:posOffset>
                      </wp:positionH>
                      <wp:positionV relativeFrom="paragraph">
                        <wp:posOffset>19050</wp:posOffset>
                      </wp:positionV>
                      <wp:extent cx="2179320" cy="251460"/>
                      <wp:effectExtent l="0" t="0" r="0" b="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830CA7" w14:paraId="7292CAFC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91E12" w14:textId="77777777" w:rsidR="00830CA7" w:rsidRDefault="00830CA7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A33EFA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B3DDA0" w14:textId="77777777" w:rsidR="00830CA7" w:rsidRDefault="00830CA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4A370A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48219C4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C2D5" id="Надпись 1" o:spid="_x0000_s1029" type="#_x0000_t202" style="position:absolute;left:0;text-align:left;margin-left:75.5pt;margin-top:1.5pt;width:171.6pt;height:19.8pt;z-index:2516623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830CA7" w14:paraId="7292CAFC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91E12" w14:textId="77777777" w:rsidR="00830CA7" w:rsidRDefault="00830CA7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33EFA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B3DDA0" w14:textId="77777777" w:rsidR="00830CA7" w:rsidRDefault="00830CA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4A370A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48219C4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25F6003" w14:textId="2F63E136" w:rsidR="00AA4863" w:rsidRPr="00AA0D14" w:rsidRDefault="00AA4863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</w:p>
        </w:tc>
      </w:tr>
    </w:tbl>
    <w:p w14:paraId="40B04561" w14:textId="77777777" w:rsidR="00AA4863" w:rsidRPr="00AA0D14" w:rsidRDefault="00AA4863" w:rsidP="00AA4863">
      <w:pPr>
        <w:ind w:firstLine="426"/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AA0D14" w14:paraId="62C9BB81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83E3" w14:textId="77777777" w:rsidR="00AA4863" w:rsidRPr="00AA0D14" w:rsidRDefault="00AA4863" w:rsidP="00AD0E9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79A6" w14:textId="7095F9B3" w:rsidR="00AA4863" w:rsidRPr="00AA0D14" w:rsidRDefault="00AF1A02" w:rsidP="00AD0E9F">
            <w:pPr>
              <w:tabs>
                <w:tab w:val="left" w:pos="709"/>
                <w:tab w:val="left" w:pos="992"/>
              </w:tabs>
              <w:jc w:val="both"/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sz w:val="18"/>
                <w:szCs w:val="18"/>
                <w:lang w:val="uk-UA"/>
              </w:rPr>
              <w:t>Подальше (наступне) схвалення вчинених Товариством значних правочинів</w:t>
            </w:r>
          </w:p>
        </w:tc>
      </w:tr>
      <w:tr w:rsidR="006D54F0" w:rsidRPr="00AA0D14" w14:paraId="69478DCC" w14:textId="77777777" w:rsidTr="006D54F0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72AB" w14:textId="10F1D6E3" w:rsidR="006D54F0" w:rsidRPr="00AA0D14" w:rsidRDefault="00E772E5" w:rsidP="006D54F0">
            <w:pPr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Про</w:t>
            </w:r>
            <w:r w:rsidR="00CE34F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е</w:t>
            </w: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кт</w:t>
            </w:r>
            <w:r w:rsidR="006D54F0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7506" w14:textId="77777777" w:rsidR="00AA0D14" w:rsidRPr="00AA0D14" w:rsidRDefault="00AA0D14" w:rsidP="00AA0D14">
            <w:pPr>
              <w:tabs>
                <w:tab w:val="left" w:pos="709"/>
                <w:tab w:val="left" w:pos="992"/>
              </w:tabs>
              <w:jc w:val="both"/>
              <w:rPr>
                <w:sz w:val="19"/>
                <w:szCs w:val="19"/>
                <w:lang w:val="uk-UA" w:eastAsia="uk-UA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Відповідно до статті 241 Цивільного кодексу України та статті 108 Закону України «Про акціонерні товариства» схвалити вчинений Товариством такий значний правочин:</w:t>
            </w:r>
          </w:p>
          <w:p w14:paraId="2879F20C" w14:textId="54BD1A5B" w:rsidR="006D54F0" w:rsidRPr="00AA0D14" w:rsidRDefault="00AA0D14" w:rsidP="00AA0D14">
            <w:pPr>
              <w:tabs>
                <w:tab w:val="left" w:pos="709"/>
                <w:tab w:val="left" w:pos="992"/>
              </w:tabs>
              <w:jc w:val="both"/>
              <w:rPr>
                <w:bCs/>
                <w:iCs/>
                <w:sz w:val="18"/>
                <w:szCs w:val="18"/>
                <w:lang w:val="uk-UA" w:eastAsia="ru-RU"/>
              </w:rPr>
            </w:pPr>
            <w:r w:rsidRPr="00AA0D14">
              <w:rPr>
                <w:sz w:val="19"/>
                <w:szCs w:val="19"/>
                <w:lang w:val="uk-UA" w:eastAsia="uk-UA"/>
              </w:rPr>
              <w:t>Договір короткострокової позики №1-ГУС-ЗА, укладений 10 березня 2023 року між Товариством та Товариством з обмеженою відповідальністю «Гусятинський елеватор» (ідентифікаційний код 32231515), за яким Товариство з обмеженою відповідальністю «Гусятинський елеватор» зобов’язується надати короткострокову поворотну безвідсоткову позику у розмірі 200 000,00 грн, а Товариство зобов’язується прийняти позику, використати її на власний розсуд та повернути у тому ж обсязі протягом десяти днів від дня пред’явлення Товариством з обмеженою відповідальністю «Гусятинський елеватор»  вимоги про повернення</w:t>
            </w:r>
            <w:r w:rsidR="003F48D6" w:rsidRPr="00AA0D14">
              <w:rPr>
                <w:bCs/>
                <w:iCs/>
                <w:sz w:val="18"/>
                <w:szCs w:val="18"/>
                <w:lang w:val="uk-UA" w:eastAsia="ru-RU"/>
              </w:rPr>
              <w:t>.</w:t>
            </w:r>
          </w:p>
        </w:tc>
      </w:tr>
      <w:tr w:rsidR="006D54F0" w:rsidRPr="00AA0D14" w14:paraId="4FB33ACD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FFDB" w14:textId="77777777" w:rsidR="006D54F0" w:rsidRPr="00AA0D14" w:rsidRDefault="006D54F0" w:rsidP="006D54F0">
            <w:pPr>
              <w:rPr>
                <w:rFonts w:eastAsia="Calibri"/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lastRenderedPageBreak/>
              <w:t>ГОЛОСУВАННЯ</w:t>
            </w:r>
            <w:r w:rsidRPr="00AA0D14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78F4" w14:textId="05EFCBDF" w:rsidR="006D54F0" w:rsidRPr="00AA0D14" w:rsidRDefault="00830CA7" w:rsidP="006D54F0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4CCEBEC7" wp14:editId="4CB4E76C">
                      <wp:simplePos x="0" y="0"/>
                      <wp:positionH relativeFrom="margin">
                        <wp:posOffset>951230</wp:posOffset>
                      </wp:positionH>
                      <wp:positionV relativeFrom="paragraph">
                        <wp:posOffset>55245</wp:posOffset>
                      </wp:positionV>
                      <wp:extent cx="2057400" cy="266700"/>
                      <wp:effectExtent l="0" t="0" r="0" b="0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830CA7" w14:paraId="0B1F66D1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23A1FC" w14:textId="77777777" w:rsidR="00830CA7" w:rsidRDefault="00830CA7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0A41CD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8B15B0" w14:textId="77777777" w:rsidR="00830CA7" w:rsidRDefault="00830CA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CBCDF7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B82010" w14:textId="77777777" w:rsidR="006D54F0" w:rsidRDefault="006D54F0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BEC7" id="Надпись 5" o:spid="_x0000_s1030" type="#_x0000_t202" style="position:absolute;left:0;text-align:left;margin-left:74.9pt;margin-top:4.35pt;width:162pt;height:21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1c7AEAAMEDAAAOAAAAZHJzL2Uyb0RvYy54bWysU9tu2zAMfR+wfxD0vtgJunQw4hRdigwD&#10;ugvQ7QNkWbaFyaJGKbGzrx8l2+kub8P8IFAiechzSO/uxt6ws0KvwZZ8vco5U1ZCrW1b8q9fjq/e&#10;cO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830CA7" w14:paraId="0B1F66D1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3A1FC" w14:textId="77777777" w:rsidR="00830CA7" w:rsidRDefault="00830CA7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0A41CD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B15B0" w14:textId="77777777" w:rsidR="00830CA7" w:rsidRDefault="00830CA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CBCDF7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B82010" w14:textId="77777777" w:rsidR="006D54F0" w:rsidRDefault="006D54F0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B52758" w14:textId="1886C993" w:rsidR="006D54F0" w:rsidRPr="00AA0D14" w:rsidRDefault="006D54F0" w:rsidP="006D54F0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</w:p>
        </w:tc>
      </w:tr>
    </w:tbl>
    <w:p w14:paraId="29E3B087" w14:textId="77777777" w:rsidR="00AA4863" w:rsidRPr="00AA0D14" w:rsidRDefault="00AA4863" w:rsidP="00AA4863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AA0D14" w14:paraId="47850237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EDA8" w14:textId="77777777" w:rsidR="00AA4863" w:rsidRPr="00AA0D14" w:rsidRDefault="00AA4863" w:rsidP="00AD0E9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0BDE" w14:textId="0E44216A" w:rsidR="00AA4863" w:rsidRPr="00AA0D14" w:rsidRDefault="00735E55" w:rsidP="00AD0E9F">
            <w:pPr>
              <w:tabs>
                <w:tab w:val="left" w:pos="709"/>
                <w:tab w:val="left" w:pos="992"/>
              </w:tabs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Попереднє надання згоди на вчинення Товариством значних правочинів</w:t>
            </w:r>
          </w:p>
        </w:tc>
      </w:tr>
      <w:tr w:rsidR="00AA4863" w:rsidRPr="000A030B" w14:paraId="34556D3C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C528" w14:textId="060A5E08" w:rsidR="00AA4863" w:rsidRPr="00AA0D14" w:rsidRDefault="00E772E5" w:rsidP="00AD0E9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Про</w:t>
            </w:r>
            <w:r w:rsidR="00CE34F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е</w:t>
            </w: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кт</w:t>
            </w:r>
            <w:r w:rsidR="00AA4863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CD1" w14:textId="66C38023" w:rsidR="00AA4863" w:rsidRPr="00AA0D14" w:rsidRDefault="007704C3" w:rsidP="00A57742">
            <w:pPr>
              <w:tabs>
                <w:tab w:val="left" w:pos="709"/>
                <w:tab w:val="left" w:pos="992"/>
              </w:tabs>
              <w:jc w:val="both"/>
              <w:rPr>
                <w:sz w:val="18"/>
                <w:szCs w:val="18"/>
                <w:lang w:val="uk-UA"/>
              </w:rPr>
            </w:pPr>
            <w:r w:rsidRPr="007704C3">
              <w:rPr>
                <w:sz w:val="18"/>
                <w:szCs w:val="18"/>
                <w:lang w:val="uk-UA"/>
              </w:rPr>
              <w:t>Попередньо надати згоду на вчинення значних правочинів, які можуть вчинятися Товариством у строк до 30 квітня 2025 року (включно), за умови попереднього погодження таких правочинів радою директорів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9453B6" w:rsidRPr="00AA0D14" w14:paraId="552B4BA6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726F" w14:textId="77777777" w:rsidR="009453B6" w:rsidRPr="00AA0D14" w:rsidRDefault="009453B6" w:rsidP="009453B6">
            <w:pPr>
              <w:rPr>
                <w:rFonts w:eastAsia="Calibri"/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ГОЛОСУВАННЯ</w:t>
            </w:r>
            <w:r w:rsidRPr="00AA0D14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EBC9" w14:textId="37105848" w:rsidR="009453B6" w:rsidRPr="00AA0D14" w:rsidRDefault="00830CA7" w:rsidP="009453B6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03BEC7F4" wp14:editId="517D26C6">
                      <wp:simplePos x="0" y="0"/>
                      <wp:positionH relativeFrom="margin">
                        <wp:posOffset>958850</wp:posOffset>
                      </wp:positionH>
                      <wp:positionV relativeFrom="paragraph">
                        <wp:posOffset>45085</wp:posOffset>
                      </wp:positionV>
                      <wp:extent cx="2118360" cy="228600"/>
                      <wp:effectExtent l="0" t="0" r="0" b="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830CA7" w14:paraId="0D50940A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03BB44" w14:textId="77777777" w:rsidR="00830CA7" w:rsidRDefault="00830CA7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3406E1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F8C427" w14:textId="77777777" w:rsidR="00830CA7" w:rsidRDefault="00830CA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89BA8D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74BF250" w14:textId="77777777" w:rsidR="009453B6" w:rsidRDefault="009453B6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C7F4" id="Надпись 6" o:spid="_x0000_s1031" type="#_x0000_t202" style="position:absolute;left:0;text-align:left;margin-left:75.5pt;margin-top:3.55pt;width:166.8pt;height:18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830CA7" w14:paraId="0D50940A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3BB44" w14:textId="77777777" w:rsidR="00830CA7" w:rsidRDefault="00830CA7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406E1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8C427" w14:textId="77777777" w:rsidR="00830CA7" w:rsidRDefault="00830CA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9BA8D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74BF250" w14:textId="77777777" w:rsidR="009453B6" w:rsidRDefault="009453B6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38413B" w14:textId="09FC81E8" w:rsidR="009453B6" w:rsidRPr="00AA0D14" w:rsidRDefault="009453B6" w:rsidP="009453B6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</w:p>
        </w:tc>
      </w:tr>
    </w:tbl>
    <w:p w14:paraId="790209A0" w14:textId="77777777" w:rsidR="00AA4863" w:rsidRPr="00AA0D14" w:rsidRDefault="00AA4863" w:rsidP="00AA4863">
      <w:pPr>
        <w:rPr>
          <w:b/>
          <w:sz w:val="18"/>
          <w:szCs w:val="18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91FBA" w:rsidRPr="00AA0D14" w14:paraId="5BA9D00C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4D8C" w14:textId="29469D09" w:rsidR="00A91FBA" w:rsidRPr="00AA0D14" w:rsidRDefault="00A91FBA" w:rsidP="00AD0E9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F779" w14:textId="790444D0" w:rsidR="00A91FBA" w:rsidRPr="00AA0D14" w:rsidRDefault="00DA72AE" w:rsidP="00AD0E9F">
            <w:pPr>
              <w:tabs>
                <w:tab w:val="left" w:pos="709"/>
                <w:tab w:val="left" w:pos="992"/>
              </w:tabs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Внесення змін до статуту Товариства та затвердження нової редакції статуту Товариства</w:t>
            </w:r>
          </w:p>
        </w:tc>
      </w:tr>
      <w:tr w:rsidR="00A91FBA" w:rsidRPr="00AA0D14" w14:paraId="12389639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3633" w14:textId="6062ECC7" w:rsidR="00A91FBA" w:rsidRPr="00AA0D14" w:rsidRDefault="00E772E5" w:rsidP="00AD0E9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Про</w:t>
            </w:r>
            <w:r w:rsidR="00600F29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е</w:t>
            </w:r>
            <w:r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кт</w:t>
            </w:r>
            <w:r w:rsidR="00A91FBA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 рішення з питання порядку денного № </w:t>
            </w:r>
            <w:r w:rsidR="00794D27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7</w:t>
            </w:r>
            <w:r w:rsidR="00A91FBA" w:rsidRPr="00AA0D14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BF8B" w14:textId="77777777" w:rsidR="00BD0F25" w:rsidRPr="00BD0F25" w:rsidRDefault="00BD0F25" w:rsidP="00BD0F25">
            <w:pPr>
              <w:tabs>
                <w:tab w:val="left" w:pos="709"/>
                <w:tab w:val="left" w:pos="992"/>
              </w:tabs>
              <w:jc w:val="both"/>
              <w:rPr>
                <w:sz w:val="18"/>
                <w:szCs w:val="18"/>
                <w:lang w:val="uk-UA"/>
              </w:rPr>
            </w:pPr>
            <w:r w:rsidRPr="00BD0F25">
              <w:rPr>
                <w:sz w:val="18"/>
                <w:szCs w:val="18"/>
                <w:lang w:val="uk-UA"/>
              </w:rPr>
              <w:t xml:space="preserve">1.Внести зміни до статуту Товариства. Статут Товариства затвердити в новій редакції. </w:t>
            </w:r>
          </w:p>
          <w:p w14:paraId="123F2C8A" w14:textId="77777777" w:rsidR="00BD0F25" w:rsidRPr="00BD0F25" w:rsidRDefault="00BD0F25" w:rsidP="00BD0F25">
            <w:pPr>
              <w:tabs>
                <w:tab w:val="left" w:pos="709"/>
                <w:tab w:val="left" w:pos="992"/>
              </w:tabs>
              <w:jc w:val="both"/>
              <w:rPr>
                <w:sz w:val="18"/>
                <w:szCs w:val="18"/>
                <w:lang w:val="uk-UA"/>
              </w:rPr>
            </w:pPr>
            <w:r w:rsidRPr="00BD0F25">
              <w:rPr>
                <w:sz w:val="18"/>
                <w:szCs w:val="18"/>
                <w:lang w:val="uk-UA"/>
              </w:rPr>
              <w:t>2. Уповноважити Головуючого (Голову) Загальних зборів Семіду Наталію Миколаївну та Секретаря Загальних зборів Суганяк Аліну Олександрівну підписати статут Товариства в новій редакції.</w:t>
            </w:r>
          </w:p>
          <w:p w14:paraId="34FE1356" w14:textId="5A402420" w:rsidR="00A91FBA" w:rsidRPr="00AA0D14" w:rsidRDefault="00BD0F25" w:rsidP="00AD0E9F">
            <w:pPr>
              <w:tabs>
                <w:tab w:val="left" w:pos="709"/>
                <w:tab w:val="left" w:pos="992"/>
              </w:tabs>
              <w:jc w:val="both"/>
              <w:rPr>
                <w:sz w:val="18"/>
                <w:szCs w:val="18"/>
                <w:lang w:val="uk-UA"/>
              </w:rPr>
            </w:pPr>
            <w:r w:rsidRPr="00BD0F25">
              <w:rPr>
                <w:sz w:val="18"/>
                <w:szCs w:val="18"/>
                <w:lang w:val="uk-UA"/>
              </w:rPr>
              <w:t>3. Доручити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законодавства, з правом видачі довіреності.</w:t>
            </w:r>
          </w:p>
        </w:tc>
      </w:tr>
      <w:tr w:rsidR="00A91FBA" w:rsidRPr="00AA0D14" w14:paraId="057B1395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C33A" w14:textId="77777777" w:rsidR="00A91FBA" w:rsidRPr="00AA0D14" w:rsidRDefault="00A91FBA" w:rsidP="00AD0E9F">
            <w:pPr>
              <w:rPr>
                <w:rFonts w:eastAsia="Calibri"/>
                <w:b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>ГОЛОСУВАННЯ</w:t>
            </w:r>
            <w:r w:rsidRPr="00AA0D14">
              <w:rPr>
                <w:b/>
                <w:sz w:val="18"/>
                <w:szCs w:val="18"/>
                <w:vertAlign w:val="superscript"/>
                <w:lang w:val="uk-UA"/>
              </w:rPr>
              <w:t>1</w:t>
            </w:r>
            <w:r w:rsidRPr="00AA0D14">
              <w:rPr>
                <w:b/>
                <w:iCs/>
                <w:color w:val="000000"/>
                <w:sz w:val="18"/>
                <w:szCs w:val="18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5C98" w14:textId="08E0AD34" w:rsidR="00A91FBA" w:rsidRPr="00AA0D14" w:rsidRDefault="004566DE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  <w:r w:rsidRPr="00AA0D14">
              <w:rPr>
                <w:noProof/>
                <w:sz w:val="18"/>
                <w:szCs w:val="18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 wp14:anchorId="5DAAEEC1" wp14:editId="12C89EB9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54610</wp:posOffset>
                      </wp:positionV>
                      <wp:extent cx="2103120" cy="228600"/>
                      <wp:effectExtent l="0" t="0" r="0" b="0"/>
                      <wp:wrapSquare wrapText="bothSides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4566DE" w14:paraId="7BAB0ED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A7726D" w14:textId="77777777" w:rsidR="004566DE" w:rsidRDefault="004566D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DD8BE1" w14:textId="77777777" w:rsidR="004566DE" w:rsidRDefault="004566D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4BE6C5" w14:textId="77777777" w:rsidR="004566DE" w:rsidRDefault="004566D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E0D79A" w14:textId="77777777" w:rsidR="004566DE" w:rsidRDefault="004566D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C6664BD" w14:textId="77777777" w:rsidR="00A91FBA" w:rsidRDefault="00A91FBA" w:rsidP="00A91F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EEC1" id="Надпись 7" o:spid="_x0000_s1032" type="#_x0000_t202" style="position:absolute;left:0;text-align:left;margin-left:76.1pt;margin-top:4.3pt;width:165.6pt;height:18pt;z-index:2516705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4566DE" w14:paraId="7BAB0ED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A7726D" w14:textId="77777777" w:rsidR="004566DE" w:rsidRDefault="004566D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DD8BE1" w14:textId="77777777" w:rsidR="004566DE" w:rsidRDefault="004566D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4BE6C5" w14:textId="77777777" w:rsidR="004566DE" w:rsidRDefault="004566D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E0D79A" w14:textId="77777777" w:rsidR="004566DE" w:rsidRDefault="004566D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C6664BD" w14:textId="77777777" w:rsidR="00A91FBA" w:rsidRDefault="00A91FBA" w:rsidP="00A91FB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A1E280" w14:textId="32ABEE45" w:rsidR="00A91FBA" w:rsidRPr="00AA0D14" w:rsidRDefault="00A91FBA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18"/>
                <w:szCs w:val="18"/>
                <w:lang w:val="uk-UA"/>
              </w:rPr>
            </w:pPr>
          </w:p>
        </w:tc>
      </w:tr>
    </w:tbl>
    <w:p w14:paraId="5E3835A9" w14:textId="77777777" w:rsidR="00AA4863" w:rsidRPr="00AA0D14" w:rsidRDefault="00AA4863" w:rsidP="00AA4863">
      <w:pPr>
        <w:rPr>
          <w:b/>
          <w:sz w:val="18"/>
          <w:szCs w:val="18"/>
          <w:vertAlign w:val="superscript"/>
          <w:lang w:val="uk-UA"/>
        </w:rPr>
      </w:pPr>
    </w:p>
    <w:p w14:paraId="2D6F7C06" w14:textId="77777777" w:rsidR="00AA4863" w:rsidRPr="00AA0D14" w:rsidRDefault="00AA4863" w:rsidP="00AA4863">
      <w:pPr>
        <w:rPr>
          <w:b/>
          <w:sz w:val="18"/>
          <w:szCs w:val="18"/>
          <w:vertAlign w:val="superscript"/>
          <w:lang w:val="uk-UA"/>
        </w:rPr>
      </w:pPr>
    </w:p>
    <w:p w14:paraId="28F5ADAD" w14:textId="77777777" w:rsidR="00AA4863" w:rsidRPr="00AA0D14" w:rsidRDefault="00AA4863" w:rsidP="00AA4863">
      <w:pPr>
        <w:rPr>
          <w:sz w:val="18"/>
          <w:szCs w:val="18"/>
          <w:lang w:val="uk-UA"/>
        </w:rPr>
      </w:pPr>
      <w:r w:rsidRPr="00AA0D14">
        <w:rPr>
          <w:b/>
          <w:sz w:val="18"/>
          <w:szCs w:val="18"/>
          <w:vertAlign w:val="superscript"/>
          <w:lang w:val="uk-UA"/>
        </w:rPr>
        <w:t>1</w:t>
      </w:r>
      <w:r w:rsidRPr="00AA0D14">
        <w:rPr>
          <w:b/>
          <w:sz w:val="18"/>
          <w:szCs w:val="18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p w14:paraId="7C130116" w14:textId="77777777" w:rsidR="00552596" w:rsidRPr="00AA0D14" w:rsidRDefault="00552596">
      <w:pPr>
        <w:rPr>
          <w:sz w:val="18"/>
          <w:szCs w:val="18"/>
          <w:lang w:val="uk-UA"/>
        </w:rPr>
      </w:pPr>
    </w:p>
    <w:sectPr w:rsidR="00552596" w:rsidRPr="00AA0D14" w:rsidSect="002058F9">
      <w:headerReference w:type="default" r:id="rId8"/>
      <w:footerReference w:type="default" r:id="rId9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FEE67" w14:textId="77777777" w:rsidR="002058F9" w:rsidRDefault="002058F9" w:rsidP="00AA4863">
      <w:r>
        <w:separator/>
      </w:r>
    </w:p>
  </w:endnote>
  <w:endnote w:type="continuationSeparator" w:id="0">
    <w:p w14:paraId="50B771AF" w14:textId="77777777" w:rsidR="002058F9" w:rsidRDefault="002058F9" w:rsidP="00A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1B54" w14:textId="77777777" w:rsidR="00606F8C" w:rsidRPr="00F120F6" w:rsidRDefault="00606F8C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DEA5017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16D5706F" w14:textId="77777777" w:rsidR="00606F8C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1547232D" w14:textId="77777777" w:rsidR="00606F8C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651D2872" w14:textId="77777777" w:rsidR="00606F8C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2AA598F9" w14:textId="77777777" w:rsidR="00606F8C" w:rsidRPr="001F13C8" w:rsidRDefault="00851393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машинодруком. </w:t>
          </w:r>
        </w:p>
      </w:tc>
    </w:tr>
    <w:tr w:rsidR="00F120F6" w:rsidRPr="001F13C8" w14:paraId="134B531E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110F4EB6" w14:textId="77777777" w:rsidR="00606F8C" w:rsidRPr="001F13C8" w:rsidRDefault="00606F8C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88E5C43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4BC065D0" w14:textId="77777777" w:rsidR="00606F8C" w:rsidRPr="001F13C8" w:rsidRDefault="00851393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2F0EB415" w14:textId="77777777" w:rsidR="00606F8C" w:rsidRPr="001F13C8" w:rsidRDefault="00606F8C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621F4319" w14:textId="77777777" w:rsidR="00606F8C" w:rsidRPr="001F13C8" w:rsidRDefault="00606F8C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645DFC22" w14:textId="77777777" w:rsidR="00606F8C" w:rsidRPr="001F13C8" w:rsidRDefault="00606F8C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049E8D54" w14:textId="77777777" w:rsidR="00606F8C" w:rsidRPr="001F13C8" w:rsidRDefault="00851393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51A09559" w14:textId="77777777" w:rsidR="00606F8C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4FB962A2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28764385" w14:textId="77777777" w:rsidR="00606F8C" w:rsidRPr="001F13C8" w:rsidRDefault="00606F8C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C08FC3D" w14:textId="77777777" w:rsidR="00606F8C" w:rsidRPr="001F13C8" w:rsidRDefault="00851393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5FC18F78" w14:textId="77777777" w:rsidR="00606F8C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1FA9CA3C" w14:textId="77777777" w:rsidR="00606F8C" w:rsidRPr="001F13C8" w:rsidRDefault="00606F8C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4FC018E4" w14:textId="77777777" w:rsidR="00606F8C" w:rsidRPr="001F13C8" w:rsidRDefault="00851393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1787CC68" w14:textId="77777777" w:rsidR="00606F8C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1609CB2D" w14:textId="77777777" w:rsidR="00606F8C" w:rsidRDefault="00606F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1EBEB" w14:textId="77777777" w:rsidR="002058F9" w:rsidRDefault="002058F9" w:rsidP="00AA4863">
      <w:r>
        <w:separator/>
      </w:r>
    </w:p>
  </w:footnote>
  <w:footnote w:type="continuationSeparator" w:id="0">
    <w:p w14:paraId="56B782B7" w14:textId="77777777" w:rsidR="002058F9" w:rsidRDefault="002058F9" w:rsidP="00A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49471" w14:textId="2D50237C" w:rsidR="00606F8C" w:rsidRPr="001C73FD" w:rsidRDefault="00851393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AA4863">
      <w:rPr>
        <w:rFonts w:ascii="PragmaticaCTT" w:hAnsi="PragmaticaCTT"/>
        <w:i/>
        <w:sz w:val="16"/>
        <w:szCs w:val="16"/>
        <w:lang w:val="uk-UA"/>
      </w:rPr>
      <w:t>ЗІНЬКІВ-АГРОТРАНС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008F76A4" w14:textId="720FA168" w:rsidR="00606F8C" w:rsidRPr="001C73FD" w:rsidRDefault="00465E63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 xml:space="preserve">Додаток №1 до </w:t>
    </w:r>
    <w:r w:rsidR="00851393">
      <w:rPr>
        <w:rFonts w:ascii="PragmaticaCTT" w:hAnsi="PragmaticaCTT"/>
        <w:i/>
        <w:sz w:val="16"/>
        <w:szCs w:val="16"/>
        <w:lang w:val="uk-UA"/>
      </w:rPr>
      <w:t>протокол</w:t>
    </w:r>
    <w:r>
      <w:rPr>
        <w:rFonts w:ascii="PragmaticaCTT" w:hAnsi="PragmaticaCTT"/>
        <w:i/>
        <w:sz w:val="16"/>
        <w:szCs w:val="16"/>
        <w:lang w:val="uk-UA"/>
      </w:rPr>
      <w:t>у</w:t>
    </w:r>
    <w:r w:rsidR="00851393">
      <w:rPr>
        <w:rFonts w:ascii="PragmaticaCTT" w:hAnsi="PragmaticaCTT"/>
        <w:i/>
        <w:sz w:val="16"/>
        <w:szCs w:val="16"/>
        <w:lang w:val="uk-UA"/>
      </w:rPr>
      <w:t xml:space="preserve"> від </w:t>
    </w:r>
    <w:r w:rsidR="00A65C46">
      <w:rPr>
        <w:rFonts w:ascii="PragmaticaCTT" w:hAnsi="PragmaticaCTT"/>
        <w:i/>
        <w:sz w:val="16"/>
        <w:szCs w:val="16"/>
        <w:lang w:val="uk-UA"/>
      </w:rPr>
      <w:t>1</w:t>
    </w:r>
    <w:r w:rsidR="009D210B">
      <w:rPr>
        <w:rFonts w:ascii="PragmaticaCTT" w:hAnsi="PragmaticaCTT"/>
        <w:i/>
        <w:sz w:val="16"/>
        <w:szCs w:val="16"/>
        <w:lang w:val="uk-UA"/>
      </w:rPr>
      <w:t>1</w:t>
    </w:r>
    <w:r w:rsidR="00AA4863">
      <w:rPr>
        <w:rFonts w:ascii="PragmaticaCTT" w:hAnsi="PragmaticaCTT"/>
        <w:i/>
        <w:sz w:val="16"/>
        <w:szCs w:val="16"/>
        <w:lang w:val="uk-UA"/>
      </w:rPr>
      <w:t xml:space="preserve"> </w:t>
    </w:r>
    <w:r w:rsidR="00A65C46">
      <w:rPr>
        <w:rFonts w:ascii="PragmaticaCTT" w:hAnsi="PragmaticaCTT"/>
        <w:i/>
        <w:sz w:val="16"/>
        <w:szCs w:val="16"/>
        <w:lang w:val="uk-UA"/>
      </w:rPr>
      <w:t xml:space="preserve">квітня </w:t>
    </w:r>
    <w:r w:rsidR="00851393">
      <w:rPr>
        <w:rFonts w:ascii="PragmaticaCTT" w:hAnsi="PragmaticaCTT"/>
        <w:i/>
        <w:sz w:val="16"/>
        <w:szCs w:val="16"/>
        <w:lang w:val="uk-UA"/>
      </w:rPr>
      <w:t>202</w:t>
    </w:r>
    <w:r w:rsidR="00606F8C">
      <w:rPr>
        <w:rFonts w:ascii="PragmaticaCTT" w:hAnsi="PragmaticaCTT"/>
        <w:i/>
        <w:sz w:val="16"/>
        <w:szCs w:val="16"/>
        <w:lang w:val="uk-UA"/>
      </w:rPr>
      <w:t>4</w:t>
    </w:r>
    <w:r w:rsidR="00851393"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1AC71EEA" w14:textId="77777777" w:rsidR="00606F8C" w:rsidRPr="00F120F6" w:rsidRDefault="00606F8C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078A4"/>
    <w:multiLevelType w:val="hybridMultilevel"/>
    <w:tmpl w:val="38A68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6D83"/>
    <w:multiLevelType w:val="hybridMultilevel"/>
    <w:tmpl w:val="CD387F06"/>
    <w:lvl w:ilvl="0" w:tplc="70E0B00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840AB94"/>
    <w:lvl w:ilvl="0" w:tplc="C6F8CF42">
      <w:start w:val="1"/>
      <w:numFmt w:val="decimal"/>
      <w:lvlText w:val="%1."/>
      <w:lvlJc w:val="left"/>
      <w:pPr>
        <w:ind w:left="363" w:hanging="36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36847">
    <w:abstractNumId w:val="4"/>
  </w:num>
  <w:num w:numId="2" w16cid:durableId="20739750">
    <w:abstractNumId w:val="3"/>
  </w:num>
  <w:num w:numId="3" w16cid:durableId="536284887">
    <w:abstractNumId w:val="2"/>
  </w:num>
  <w:num w:numId="4" w16cid:durableId="1724717526">
    <w:abstractNumId w:val="1"/>
  </w:num>
  <w:num w:numId="5" w16cid:durableId="82100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63"/>
    <w:rsid w:val="00025DB6"/>
    <w:rsid w:val="000340FE"/>
    <w:rsid w:val="000A030B"/>
    <w:rsid w:val="000B1D74"/>
    <w:rsid w:val="000E78A6"/>
    <w:rsid w:val="00147826"/>
    <w:rsid w:val="001614E0"/>
    <w:rsid w:val="00194CB0"/>
    <w:rsid w:val="001F4216"/>
    <w:rsid w:val="001F5B9E"/>
    <w:rsid w:val="001F7BD3"/>
    <w:rsid w:val="002058F9"/>
    <w:rsid w:val="002079B5"/>
    <w:rsid w:val="0025414B"/>
    <w:rsid w:val="002A4FB1"/>
    <w:rsid w:val="002A7433"/>
    <w:rsid w:val="002B0D07"/>
    <w:rsid w:val="003064AC"/>
    <w:rsid w:val="00361202"/>
    <w:rsid w:val="00390614"/>
    <w:rsid w:val="003E5DBA"/>
    <w:rsid w:val="003E7ABF"/>
    <w:rsid w:val="003F48D6"/>
    <w:rsid w:val="00405BE8"/>
    <w:rsid w:val="00423D6C"/>
    <w:rsid w:val="00440777"/>
    <w:rsid w:val="00444153"/>
    <w:rsid w:val="004566DE"/>
    <w:rsid w:val="00460AB0"/>
    <w:rsid w:val="00465E63"/>
    <w:rsid w:val="00524456"/>
    <w:rsid w:val="00535131"/>
    <w:rsid w:val="00552596"/>
    <w:rsid w:val="005A1E4A"/>
    <w:rsid w:val="005E6429"/>
    <w:rsid w:val="00600F29"/>
    <w:rsid w:val="00603463"/>
    <w:rsid w:val="0060651C"/>
    <w:rsid w:val="00606F8C"/>
    <w:rsid w:val="006077EF"/>
    <w:rsid w:val="00655C03"/>
    <w:rsid w:val="006C2609"/>
    <w:rsid w:val="006D54F0"/>
    <w:rsid w:val="00735E55"/>
    <w:rsid w:val="007403C8"/>
    <w:rsid w:val="007458CA"/>
    <w:rsid w:val="007704C3"/>
    <w:rsid w:val="00794D27"/>
    <w:rsid w:val="007B267C"/>
    <w:rsid w:val="007F24CD"/>
    <w:rsid w:val="007F2CBE"/>
    <w:rsid w:val="00801904"/>
    <w:rsid w:val="00830CA7"/>
    <w:rsid w:val="0084144C"/>
    <w:rsid w:val="00851393"/>
    <w:rsid w:val="008715AC"/>
    <w:rsid w:val="008B279C"/>
    <w:rsid w:val="008F70B3"/>
    <w:rsid w:val="00915717"/>
    <w:rsid w:val="009453B6"/>
    <w:rsid w:val="00995E9B"/>
    <w:rsid w:val="009A1801"/>
    <w:rsid w:val="009A47FC"/>
    <w:rsid w:val="009D210B"/>
    <w:rsid w:val="00A36025"/>
    <w:rsid w:val="00A57742"/>
    <w:rsid w:val="00A65739"/>
    <w:rsid w:val="00A65C46"/>
    <w:rsid w:val="00A91FBA"/>
    <w:rsid w:val="00AA0D14"/>
    <w:rsid w:val="00AA1950"/>
    <w:rsid w:val="00AA4863"/>
    <w:rsid w:val="00AD03D4"/>
    <w:rsid w:val="00AE4E45"/>
    <w:rsid w:val="00AF1A02"/>
    <w:rsid w:val="00B628A1"/>
    <w:rsid w:val="00B93021"/>
    <w:rsid w:val="00BB014C"/>
    <w:rsid w:val="00BD0F25"/>
    <w:rsid w:val="00C07051"/>
    <w:rsid w:val="00C42A56"/>
    <w:rsid w:val="00C62B6A"/>
    <w:rsid w:val="00C7320D"/>
    <w:rsid w:val="00C7490A"/>
    <w:rsid w:val="00CC0D25"/>
    <w:rsid w:val="00CE34F3"/>
    <w:rsid w:val="00D53644"/>
    <w:rsid w:val="00DA62F0"/>
    <w:rsid w:val="00DA72AE"/>
    <w:rsid w:val="00DD656A"/>
    <w:rsid w:val="00DE4AB1"/>
    <w:rsid w:val="00DF1454"/>
    <w:rsid w:val="00E365B5"/>
    <w:rsid w:val="00E42961"/>
    <w:rsid w:val="00E61A7A"/>
    <w:rsid w:val="00E772E5"/>
    <w:rsid w:val="00E816EC"/>
    <w:rsid w:val="00E95D67"/>
    <w:rsid w:val="00ED3FAC"/>
    <w:rsid w:val="00EE559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B5D1"/>
  <w15:chartTrackingRefBased/>
  <w15:docId w15:val="{4F65B193-CF18-4834-8A74-DFB1121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6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AA4863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AA4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6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AA4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486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AA4863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No Spacing"/>
    <w:uiPriority w:val="1"/>
    <w:qFormat/>
    <w:rsid w:val="009453B6"/>
    <w:pPr>
      <w:spacing w:after="0"/>
    </w:pPr>
  </w:style>
  <w:style w:type="paragraph" w:styleId="aa">
    <w:name w:val="Revision"/>
    <w:hidden/>
    <w:uiPriority w:val="99"/>
    <w:semiHidden/>
    <w:rsid w:val="00A65C46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034-156F-4427-9DCE-C54F94F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5685</Words>
  <Characters>3241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89</cp:revision>
  <cp:lastPrinted>2022-11-30T08:32:00Z</cp:lastPrinted>
  <dcterms:created xsi:type="dcterms:W3CDTF">2022-11-28T11:31:00Z</dcterms:created>
  <dcterms:modified xsi:type="dcterms:W3CDTF">2024-04-18T17:15:00Z</dcterms:modified>
</cp:coreProperties>
</file>